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BF0" w:rsidP="0363730D" w:rsidRDefault="00BC6BF0" w14:paraId="1522EC66" w14:textId="0464BE09">
      <w:pPr>
        <w:jc w:val="center"/>
        <w:rPr>
          <w:b w:val="1"/>
          <w:bCs w:val="1"/>
          <w:sz w:val="21"/>
          <w:szCs w:val="21"/>
        </w:rPr>
      </w:pPr>
      <w:r w:rsidRPr="0363730D" w:rsidR="00BC6BF0">
        <w:rPr>
          <w:b w:val="1"/>
          <w:bCs w:val="1"/>
          <w:sz w:val="21"/>
          <w:szCs w:val="21"/>
        </w:rPr>
        <w:t>Writing Consultant Position Description</w:t>
      </w:r>
    </w:p>
    <w:p w:rsidR="00BC6BF0" w:rsidP="0363730D" w:rsidRDefault="00BC6BF0" w14:paraId="77D3AF9C" w14:textId="39EF51A6">
      <w:pPr>
        <w:rPr>
          <w:sz w:val="21"/>
          <w:szCs w:val="21"/>
        </w:rPr>
      </w:pPr>
      <w:r w:rsidRPr="51F6DA73" w:rsidR="3959FE8A">
        <w:rPr>
          <w:sz w:val="21"/>
          <w:szCs w:val="21"/>
        </w:rPr>
        <w:t>Starting Pay: $</w:t>
      </w:r>
      <w:r w:rsidRPr="51F6DA73" w:rsidR="3959FE8A">
        <w:rPr>
          <w:sz w:val="21"/>
          <w:szCs w:val="21"/>
        </w:rPr>
        <w:t>1</w:t>
      </w:r>
      <w:r w:rsidRPr="51F6DA73" w:rsidR="67A33172">
        <w:rPr>
          <w:sz w:val="21"/>
          <w:szCs w:val="21"/>
        </w:rPr>
        <w:t>6</w:t>
      </w:r>
      <w:r w:rsidRPr="51F6DA73" w:rsidR="3959FE8A">
        <w:rPr>
          <w:sz w:val="21"/>
          <w:szCs w:val="21"/>
        </w:rPr>
        <w:t>.70</w:t>
      </w:r>
      <w:r w:rsidRPr="51F6DA73" w:rsidR="3959FE8A">
        <w:rPr>
          <w:sz w:val="21"/>
          <w:szCs w:val="21"/>
        </w:rPr>
        <w:t xml:space="preserve"> per hour</w:t>
      </w:r>
    </w:p>
    <w:p w:rsidRPr="00BC6BF0" w:rsidR="00BC6BF0" w:rsidP="0363730D" w:rsidRDefault="00BC6BF0" w14:paraId="0F04FA79" w14:textId="77777777">
      <w:pPr>
        <w:rPr>
          <w:b w:val="1"/>
          <w:bCs w:val="1"/>
          <w:sz w:val="21"/>
          <w:szCs w:val="21"/>
        </w:rPr>
      </w:pPr>
      <w:r w:rsidRPr="0363730D" w:rsidR="00BC6BF0">
        <w:rPr>
          <w:b w:val="1"/>
          <w:bCs w:val="1"/>
          <w:sz w:val="21"/>
          <w:szCs w:val="21"/>
        </w:rPr>
        <w:t>Primary Tasks</w:t>
      </w:r>
    </w:p>
    <w:p w:rsidR="00BC6BF0" w:rsidP="0363730D" w:rsidRDefault="00BC6BF0" w14:paraId="1E68E9CC" w14:textId="438A34C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Assist</w:t>
      </w:r>
      <w:r w:rsidRPr="0363730D" w:rsidR="00BC6BF0">
        <w:rPr>
          <w:sz w:val="21"/>
          <w:szCs w:val="21"/>
        </w:rPr>
        <w:t xml:space="preserve"> students</w:t>
      </w:r>
      <w:r w:rsidRPr="0363730D" w:rsidR="3FDF7024">
        <w:rPr>
          <w:sz w:val="21"/>
          <w:szCs w:val="21"/>
        </w:rPr>
        <w:t xml:space="preserve"> through the writing process</w:t>
      </w:r>
      <w:r w:rsidRPr="0363730D" w:rsidR="00BC6BF0">
        <w:rPr>
          <w:sz w:val="21"/>
          <w:szCs w:val="21"/>
        </w:rPr>
        <w:t xml:space="preserve"> in one-on-one appointments</w:t>
      </w:r>
      <w:r w:rsidRPr="0363730D" w:rsidR="093D54B8">
        <w:rPr>
          <w:sz w:val="21"/>
          <w:szCs w:val="21"/>
        </w:rPr>
        <w:t xml:space="preserve"> covering topics such as</w:t>
      </w:r>
      <w:r w:rsidRPr="0363730D" w:rsidR="3D8A25D1">
        <w:rPr>
          <w:sz w:val="21"/>
          <w:szCs w:val="21"/>
        </w:rPr>
        <w:t>:</w:t>
      </w:r>
      <w:r w:rsidRPr="0363730D" w:rsidR="093D54B8">
        <w:rPr>
          <w:sz w:val="21"/>
          <w:szCs w:val="21"/>
        </w:rPr>
        <w:t xml:space="preserve"> brainstorming, outlining, drafting, revision, and editing.</w:t>
      </w:r>
      <w:r w:rsidRPr="0363730D" w:rsidR="00BC6BF0">
        <w:rPr>
          <w:sz w:val="21"/>
          <w:szCs w:val="21"/>
        </w:rPr>
        <w:t xml:space="preserve"> </w:t>
      </w:r>
      <w:proofErr w:type="gramStart"/>
      <w:proofErr w:type="gramEnd"/>
    </w:p>
    <w:p w:rsidR="00BC6BF0" w:rsidP="0363730D" w:rsidRDefault="00BC6BF0" w14:paraId="11EEFAB6" w14:textId="32198CF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 xml:space="preserve">Take session notes after </w:t>
      </w:r>
      <w:r w:rsidRPr="0363730D" w:rsidR="00BC6BF0">
        <w:rPr>
          <w:sz w:val="21"/>
          <w:szCs w:val="21"/>
        </w:rPr>
        <w:t>appointments</w:t>
      </w:r>
    </w:p>
    <w:p w:rsidR="00BC6BF0" w:rsidP="0363730D" w:rsidRDefault="00BC6BF0" w14:paraId="1814E140" w14:textId="6E4E8E8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Participate in pre-semester orientation</w:t>
      </w:r>
      <w:r w:rsidRPr="0363730D" w:rsidR="39E74CB2">
        <w:rPr>
          <w:sz w:val="21"/>
          <w:szCs w:val="21"/>
        </w:rPr>
        <w:t>,</w:t>
      </w:r>
      <w:r w:rsidRPr="0363730D" w:rsidR="00BC6BF0">
        <w:rPr>
          <w:sz w:val="21"/>
          <w:szCs w:val="21"/>
        </w:rPr>
        <w:t xml:space="preserve"> periodic </w:t>
      </w:r>
      <w:r w:rsidRPr="0363730D" w:rsidR="00BC6BF0">
        <w:rPr>
          <w:sz w:val="21"/>
          <w:szCs w:val="21"/>
        </w:rPr>
        <w:t>trainings</w:t>
      </w:r>
      <w:r w:rsidRPr="0363730D" w:rsidR="39F1FE36">
        <w:rPr>
          <w:sz w:val="21"/>
          <w:szCs w:val="21"/>
        </w:rPr>
        <w:t>,</w:t>
      </w:r>
      <w:r w:rsidRPr="0363730D" w:rsidR="75ED2CF2">
        <w:rPr>
          <w:sz w:val="21"/>
          <w:szCs w:val="21"/>
        </w:rPr>
        <w:t xml:space="preserve"> and observations</w:t>
      </w:r>
    </w:p>
    <w:p w:rsidR="00BC6BF0" w:rsidP="0363730D" w:rsidRDefault="00BC6BF0" w14:paraId="745D299E" w14:textId="43370165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Complete INT 193 class and work toward College Reading &amp; Learning Association (CRLA)</w:t>
      </w:r>
      <w:r w:rsidRPr="0363730D" w:rsidR="00BC6BF0">
        <w:rPr>
          <w:sz w:val="21"/>
          <w:szCs w:val="21"/>
        </w:rPr>
        <w:t xml:space="preserve"> </w:t>
      </w:r>
      <w:r w:rsidRPr="0363730D" w:rsidR="00BC6BF0">
        <w:rPr>
          <w:sz w:val="21"/>
          <w:szCs w:val="21"/>
        </w:rPr>
        <w:t>certification</w:t>
      </w:r>
    </w:p>
    <w:p w:rsidR="00BC6BF0" w:rsidP="0363730D" w:rsidRDefault="00BC6BF0" w14:paraId="35128052" w14:textId="37D3F255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 xml:space="preserve">Work </w:t>
      </w:r>
      <w:r w:rsidRPr="0363730D" w:rsidR="00BC6BF0">
        <w:rPr>
          <w:sz w:val="21"/>
          <w:szCs w:val="21"/>
        </w:rPr>
        <w:t>approximately 3-7</w:t>
      </w:r>
      <w:r w:rsidRPr="0363730D" w:rsidR="00BC6BF0">
        <w:rPr>
          <w:sz w:val="21"/>
          <w:szCs w:val="21"/>
        </w:rPr>
        <w:t xml:space="preserve"> hours per </w:t>
      </w:r>
      <w:r w:rsidRPr="0363730D" w:rsidR="00BC6BF0">
        <w:rPr>
          <w:sz w:val="21"/>
          <w:szCs w:val="21"/>
        </w:rPr>
        <w:t>week</w:t>
      </w:r>
    </w:p>
    <w:p w:rsidRPr="00BC6BF0" w:rsidR="00BC6BF0" w:rsidP="0363730D" w:rsidRDefault="00BC6BF0" w14:paraId="21D18F40" w14:textId="77777777">
      <w:pPr>
        <w:rPr>
          <w:b w:val="1"/>
          <w:bCs w:val="1"/>
          <w:sz w:val="21"/>
          <w:szCs w:val="21"/>
        </w:rPr>
      </w:pPr>
      <w:r w:rsidRPr="0363730D" w:rsidR="00BC6BF0">
        <w:rPr>
          <w:b w:val="1"/>
          <w:bCs w:val="1"/>
          <w:sz w:val="21"/>
          <w:szCs w:val="21"/>
        </w:rPr>
        <w:t>Benefits of Working as a Writing Consultant</w:t>
      </w:r>
    </w:p>
    <w:p w:rsidR="00BC6BF0" w:rsidP="0363730D" w:rsidRDefault="00BC6BF0" w14:paraId="3AA30475" w14:textId="1C161E3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Gain leadership and communication skills</w:t>
      </w:r>
    </w:p>
    <w:p w:rsidR="00BC6BF0" w:rsidP="0363730D" w:rsidRDefault="00BC6BF0" w14:paraId="388A6106" w14:textId="31FF1A0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 xml:space="preserve">Gain connections and referrals on campus by working with faculty, </w:t>
      </w:r>
      <w:r w:rsidRPr="0363730D" w:rsidR="00BC6BF0">
        <w:rPr>
          <w:sz w:val="21"/>
          <w:szCs w:val="21"/>
        </w:rPr>
        <w:t>staff</w:t>
      </w:r>
      <w:r w:rsidRPr="0363730D" w:rsidR="00BC6BF0">
        <w:rPr>
          <w:sz w:val="21"/>
          <w:szCs w:val="21"/>
        </w:rPr>
        <w:t xml:space="preserve"> and </w:t>
      </w:r>
      <w:r w:rsidRPr="0363730D" w:rsidR="00BC6BF0">
        <w:rPr>
          <w:sz w:val="21"/>
          <w:szCs w:val="21"/>
        </w:rPr>
        <w:t>peers</w:t>
      </w:r>
    </w:p>
    <w:p w:rsidR="00BC6BF0" w:rsidP="0363730D" w:rsidRDefault="00BC6BF0" w14:paraId="33D663CF" w14:textId="7CDCC79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Improve</w:t>
      </w:r>
      <w:r w:rsidRPr="0363730D" w:rsidR="6A167607">
        <w:rPr>
          <w:sz w:val="21"/>
          <w:szCs w:val="21"/>
        </w:rPr>
        <w:t xml:space="preserve"> personal</w:t>
      </w:r>
      <w:r w:rsidRPr="0363730D" w:rsidR="00BC6BF0">
        <w:rPr>
          <w:sz w:val="21"/>
          <w:szCs w:val="21"/>
        </w:rPr>
        <w:t xml:space="preserve"> </w:t>
      </w:r>
      <w:r w:rsidRPr="0363730D" w:rsidR="0B79A32F">
        <w:rPr>
          <w:sz w:val="21"/>
          <w:szCs w:val="21"/>
        </w:rPr>
        <w:t>writing skills</w:t>
      </w:r>
    </w:p>
    <w:p w:rsidR="00BC6BF0" w:rsidP="0363730D" w:rsidRDefault="00BC6BF0" w14:paraId="670EB7A4" w14:textId="1027F0F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363730D" w:rsidR="00BC6BF0">
        <w:rPr>
          <w:sz w:val="21"/>
          <w:szCs w:val="21"/>
        </w:rPr>
        <w:t>Pay starts at $</w:t>
      </w:r>
      <w:r w:rsidRPr="0363730D" w:rsidR="00BC6BF0">
        <w:rPr>
          <w:sz w:val="21"/>
          <w:szCs w:val="21"/>
        </w:rPr>
        <w:t>15.70</w:t>
      </w:r>
      <w:r w:rsidRPr="0363730D" w:rsidR="00BC6BF0">
        <w:rPr>
          <w:sz w:val="21"/>
          <w:szCs w:val="21"/>
        </w:rPr>
        <w:t xml:space="preserve"> per </w:t>
      </w:r>
      <w:r w:rsidRPr="0363730D" w:rsidR="00BC6BF0">
        <w:rPr>
          <w:sz w:val="21"/>
          <w:szCs w:val="21"/>
        </w:rPr>
        <w:t>hour</w:t>
      </w:r>
    </w:p>
    <w:p w:rsidRPr="00BC6BF0" w:rsidR="00BC6BF0" w:rsidP="0363730D" w:rsidRDefault="00BC6BF0" w14:paraId="3AA80065" w14:textId="77777777">
      <w:pPr>
        <w:rPr>
          <w:b w:val="1"/>
          <w:bCs w:val="1"/>
          <w:sz w:val="21"/>
          <w:szCs w:val="21"/>
        </w:rPr>
      </w:pPr>
      <w:r w:rsidRPr="0363730D" w:rsidR="00BC6BF0">
        <w:rPr>
          <w:b w:val="1"/>
          <w:bCs w:val="1"/>
          <w:sz w:val="21"/>
          <w:szCs w:val="21"/>
        </w:rPr>
        <w:t>Position Requirements</w:t>
      </w:r>
    </w:p>
    <w:p w:rsidR="00BC6BF0" w:rsidP="0363730D" w:rsidRDefault="00BC6BF0" w14:paraId="16C8ADC6" w14:textId="1468EA7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3730D" w:rsidR="00BC6BF0">
        <w:rPr>
          <w:sz w:val="21"/>
          <w:szCs w:val="21"/>
        </w:rPr>
        <w:t>3.0+ Current GPA</w:t>
      </w:r>
    </w:p>
    <w:p w:rsidR="1A75C167" w:rsidP="0363730D" w:rsidRDefault="1A75C167" w14:paraId="3E5F25EB" w14:textId="7FD1968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1A75C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Must include a faculty reference from a</w:t>
      </w:r>
      <w:r w:rsidRPr="0363730D" w:rsidR="79CDC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SUNY New Paltz </w:t>
      </w:r>
      <w:r w:rsidRPr="0363730D" w:rsidR="1A75C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instructor</w:t>
      </w:r>
      <w:r w:rsidRPr="0363730D" w:rsidR="1D36E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who is familiar with your writing</w:t>
      </w:r>
      <w:r w:rsidRPr="0363730D" w:rsidR="1A75C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</w:p>
    <w:p w:rsidR="67D9125B" w:rsidP="51F6DA73" w:rsidRDefault="67D9125B" w14:paraId="12172B8C" w14:textId="3530D327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</w:t>
      </w:r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forward</w:t>
      </w:r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this </w:t>
      </w:r>
      <w:hyperlink r:id="R1545017303a948e8">
        <w:r w:rsidRPr="51F6DA73" w:rsidR="528F628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link</w:t>
        </w:r>
      </w:hyperlink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to the faculty/staff of your choice. They will be asked to fill out a short form on your behalf that will take no longer than 5 minutes. A full letter of recommendation is </w:t>
      </w:r>
      <w:r w:rsidRPr="51F6DA73" w:rsidR="528F62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not </w:t>
      </w:r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required</w:t>
      </w:r>
      <w:r w:rsidRPr="51F6DA73" w:rsidR="528F62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. </w:t>
      </w:r>
    </w:p>
    <w:p w:rsidR="7809F716" w:rsidP="0363730D" w:rsidRDefault="7809F716" w14:paraId="4097BE75" w14:textId="56B8C9A8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682B4D27" w:rsidR="07572ACD">
        <w:rPr>
          <w:sz w:val="21"/>
          <w:szCs w:val="21"/>
        </w:rPr>
        <w:t xml:space="preserve">Must </w:t>
      </w:r>
      <w:r w:rsidRPr="682B4D27" w:rsidR="07572ACD">
        <w:rPr>
          <w:sz w:val="21"/>
          <w:szCs w:val="21"/>
        </w:rPr>
        <w:t>submit</w:t>
      </w:r>
      <w:r w:rsidRPr="682B4D27" w:rsidR="07572ACD">
        <w:rPr>
          <w:sz w:val="21"/>
          <w:szCs w:val="21"/>
        </w:rPr>
        <w:t xml:space="preserve"> a 1–2-page writing sample from a past writing assignment</w:t>
      </w:r>
      <w:r w:rsidRPr="682B4D27" w:rsidR="07572ACD">
        <w:rPr>
          <w:sz w:val="21"/>
          <w:szCs w:val="21"/>
        </w:rPr>
        <w:t>.</w:t>
      </w:r>
    </w:p>
    <w:p w:rsidR="110EC4A8" w:rsidP="0363730D" w:rsidRDefault="110EC4A8" w14:paraId="7BB7ABBF" w14:textId="447FA78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1"/>
          <w:szCs w:val="21"/>
        </w:rPr>
      </w:pPr>
      <w:r w:rsidRPr="0363730D" w:rsidR="110EC4A8">
        <w:rPr>
          <w:sz w:val="21"/>
          <w:szCs w:val="21"/>
        </w:rPr>
        <w:t>Longer samples may be sent- we will assess the first two pages</w:t>
      </w:r>
    </w:p>
    <w:p w:rsidR="110EC4A8" w:rsidP="0363730D" w:rsidRDefault="110EC4A8" w14:paraId="21D215DD" w14:textId="77BF509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1"/>
          <w:szCs w:val="21"/>
        </w:rPr>
      </w:pPr>
      <w:r w:rsidRPr="0363730D" w:rsidR="110EC4A8">
        <w:rPr>
          <w:sz w:val="21"/>
          <w:szCs w:val="21"/>
        </w:rPr>
        <w:t>No poetry</w:t>
      </w:r>
    </w:p>
    <w:p w:rsidR="110EC4A8" w:rsidP="0363730D" w:rsidRDefault="110EC4A8" w14:paraId="3567198F" w14:textId="2D9518DC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1"/>
          <w:szCs w:val="21"/>
        </w:rPr>
      </w:pPr>
      <w:r w:rsidRPr="682B4D27" w:rsidR="324EDA63">
        <w:rPr>
          <w:sz w:val="21"/>
          <w:szCs w:val="21"/>
        </w:rPr>
        <w:t>Academic writing preferred</w:t>
      </w:r>
    </w:p>
    <w:p w:rsidR="110EC4A8" w:rsidP="0363730D" w:rsidRDefault="110EC4A8" w14:paraId="4C82C404" w14:textId="56F70E9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1"/>
          <w:szCs w:val="21"/>
        </w:rPr>
      </w:pPr>
      <w:r w:rsidRPr="682B4D27" w:rsidR="0DA21B9A">
        <w:rPr>
          <w:sz w:val="21"/>
          <w:szCs w:val="21"/>
        </w:rPr>
        <w:t>Writing samples composed using AI tools will NOT be considered</w:t>
      </w:r>
      <w:r w:rsidRPr="682B4D27" w:rsidR="13A4519E">
        <w:rPr>
          <w:sz w:val="21"/>
          <w:szCs w:val="21"/>
        </w:rPr>
        <w:t xml:space="preserve"> </w:t>
      </w:r>
    </w:p>
    <w:p w:rsidR="632F4267" w:rsidP="0363730D" w:rsidRDefault="632F4267" w14:paraId="64C8504E" w14:textId="69EE270A">
      <w:pPr>
        <w:pStyle w:val="ListParagraph"/>
        <w:numPr>
          <w:ilvl w:val="0"/>
          <w:numId w:val="3"/>
        </w:numPr>
        <w:rPr>
          <w:sz w:val="21"/>
          <w:szCs w:val="21"/>
          <w:u w:val="none"/>
        </w:rPr>
      </w:pPr>
      <w:r w:rsidRPr="682B4D27" w:rsidR="643DDA9F">
        <w:rPr>
          <w:sz w:val="21"/>
          <w:szCs w:val="21"/>
        </w:rPr>
        <w:t xml:space="preserve">Must have taken </w:t>
      </w:r>
      <w:r w:rsidRPr="682B4D27" w:rsidR="643DDA9F">
        <w:rPr>
          <w:sz w:val="21"/>
          <w:szCs w:val="21"/>
          <w:u w:val="single"/>
        </w:rPr>
        <w:t>two</w:t>
      </w:r>
      <w:r w:rsidRPr="682B4D27" w:rsidR="643DDA9F">
        <w:rPr>
          <w:sz w:val="21"/>
          <w:szCs w:val="21"/>
          <w:u w:val="none"/>
        </w:rPr>
        <w:t xml:space="preserve"> courses</w:t>
      </w:r>
      <w:r w:rsidRPr="682B4D27" w:rsidR="4BC481B1">
        <w:rPr>
          <w:sz w:val="21"/>
          <w:szCs w:val="21"/>
          <w:u w:val="none"/>
        </w:rPr>
        <w:t xml:space="preserve"> with significant writing projects</w:t>
      </w:r>
      <w:r w:rsidRPr="682B4D27" w:rsidR="643DDA9F">
        <w:rPr>
          <w:sz w:val="21"/>
          <w:szCs w:val="21"/>
          <w:u w:val="none"/>
        </w:rPr>
        <w:t xml:space="preserve"> </w:t>
      </w:r>
      <w:r w:rsidRPr="682B4D27" w:rsidR="643DDA9F">
        <w:rPr>
          <w:sz w:val="21"/>
          <w:szCs w:val="21"/>
          <w:u w:val="none"/>
        </w:rPr>
        <w:t>(any English course or a course with a major writ</w:t>
      </w:r>
      <w:r w:rsidRPr="682B4D27" w:rsidR="6932AF5F">
        <w:rPr>
          <w:sz w:val="21"/>
          <w:szCs w:val="21"/>
          <w:u w:val="none"/>
        </w:rPr>
        <w:t>i</w:t>
      </w:r>
      <w:r w:rsidRPr="682B4D27" w:rsidR="643DDA9F">
        <w:rPr>
          <w:sz w:val="21"/>
          <w:szCs w:val="21"/>
          <w:u w:val="none"/>
        </w:rPr>
        <w:t>ng element).</w:t>
      </w:r>
    </w:p>
    <w:p w:rsidR="7BF7F6C4" w:rsidP="0363730D" w:rsidRDefault="7BF7F6C4" w14:paraId="174DD8E5" w14:textId="16250643">
      <w:pPr>
        <w:pStyle w:val="ListParagraph"/>
        <w:numPr>
          <w:ilvl w:val="1"/>
          <w:numId w:val="3"/>
        </w:numPr>
        <w:rPr>
          <w:sz w:val="21"/>
          <w:szCs w:val="21"/>
          <w:u w:val="none"/>
        </w:rPr>
      </w:pPr>
      <w:r w:rsidRPr="0363730D" w:rsidR="7BF7F6C4">
        <w:rPr>
          <w:sz w:val="21"/>
          <w:szCs w:val="21"/>
          <w:u w:val="none"/>
        </w:rPr>
        <w:t>Two writing intensive courses at SUNY New Paltz preferred</w:t>
      </w:r>
    </w:p>
    <w:p w:rsidR="7BF7F6C4" w:rsidP="0363730D" w:rsidRDefault="7BF7F6C4" w14:paraId="02B97965" w14:textId="1B5FAE03">
      <w:pPr>
        <w:pStyle w:val="ListParagraph"/>
        <w:numPr>
          <w:ilvl w:val="1"/>
          <w:numId w:val="3"/>
        </w:numPr>
        <w:rPr>
          <w:sz w:val="21"/>
          <w:szCs w:val="21"/>
          <w:u w:val="none"/>
        </w:rPr>
      </w:pPr>
      <w:r w:rsidRPr="0363730D" w:rsidR="7BF7F6C4">
        <w:rPr>
          <w:sz w:val="21"/>
          <w:szCs w:val="21"/>
          <w:u w:val="none"/>
        </w:rPr>
        <w:t>Transfer courses and AP Credits will be accepted</w:t>
      </w:r>
    </w:p>
    <w:p w:rsidR="00BC6BF0" w:rsidP="0363730D" w:rsidRDefault="00BC6BF0" w14:paraId="00D5FCA7" w14:textId="6F9CC3D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Must be available for </w:t>
      </w:r>
      <w:r w:rsidRPr="0363730D" w:rsidR="768AD2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in-person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pre-semester training: </w:t>
      </w:r>
    </w:p>
    <w:p w:rsidR="00BC6BF0" w:rsidP="0363730D" w:rsidRDefault="00BC6BF0" w14:paraId="34C21DD7" w14:textId="75A59AAD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Saturday, August 23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vertAlign w:val="superscript"/>
          <w:lang w:val="en-US"/>
        </w:rPr>
        <w:t>rd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00BC6BF0" w:rsidP="0363730D" w:rsidRDefault="00BC6BF0" w14:paraId="4CE21067" w14:textId="5FE6DCAF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Sunday, August 24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vertAlign w:val="superscript"/>
          <w:lang w:val="en-US"/>
        </w:rPr>
        <w:t>th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00BC6BF0" w:rsidP="0363730D" w:rsidRDefault="00BC6BF0" w14:paraId="1902CC46" w14:textId="3E34A37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Must enroll in </w:t>
      </w:r>
      <w:r w:rsidRPr="0363730D" w:rsidR="768AD2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one </w:t>
      </w: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section of the Tutor/Consultant Training Course, INT193, throughout the Fall semester.</w:t>
      </w:r>
    </w:p>
    <w:p w:rsidR="00BC6BF0" w:rsidP="0363730D" w:rsidRDefault="00BC6BF0" w14:paraId="604CDDE5" w14:textId="01F9BA25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Section I: Tuesday 3:30-4:45</w:t>
      </w:r>
    </w:p>
    <w:p w:rsidR="00BC6BF0" w:rsidP="0363730D" w:rsidRDefault="00BC6BF0" w14:paraId="1969B8AF" w14:textId="1F030576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Section II: Wednesday 11-12:15</w:t>
      </w:r>
    </w:p>
    <w:p w:rsidR="00BC6BF0" w:rsidP="0363730D" w:rsidRDefault="00BC6BF0" w14:paraId="4C9FD6DC" w14:textId="654A1B18">
      <w:pPr>
        <w:pStyle w:val="ListParagraph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*Please keep the class time open on your schedule. Information on how to enroll will be provided for students once hiring is complete.</w:t>
      </w:r>
    </w:p>
    <w:p w:rsidR="00BC6BF0" w:rsidP="0363730D" w:rsidRDefault="00BC6BF0" w14:paraId="7780210D" w14:textId="075F98C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Must be able to hold consistent week-to-week tutoring schedule at the Center for Student Success </w:t>
      </w:r>
    </w:p>
    <w:p w:rsidR="00BC6BF0" w:rsidP="0363730D" w:rsidRDefault="00BC6BF0" w14:paraId="507DF9BE" w14:textId="38D7C03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Position is open to ALL majors</w:t>
      </w:r>
    </w:p>
    <w:p w:rsidR="00BC6BF0" w:rsidP="0363730D" w:rsidRDefault="00BC6BF0" w14:paraId="7CCD46FA" w14:textId="11089A28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363730D" w:rsidR="768A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Preferred – Be available for at least two semesters</w:t>
      </w:r>
      <w:r w:rsidRPr="0363730D" w:rsidR="768AD277">
        <w:rPr>
          <w:sz w:val="21"/>
          <w:szCs w:val="21"/>
        </w:rPr>
        <w:t xml:space="preserve"> </w:t>
      </w:r>
    </w:p>
    <w:p w:rsidR="0363730D" w:rsidP="0363730D" w:rsidRDefault="0363730D" w14:paraId="66AA2D97" w14:textId="5B166F44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BC6BF0" w:rsidR="00BC6BF0" w:rsidP="00BC6BF0" w:rsidRDefault="00BC6BF0" w14:paraId="4C45F712" w14:textId="5A57FE8D">
      <w:pPr>
        <w:rPr>
          <w:b/>
          <w:bCs/>
          <w:sz w:val="28"/>
          <w:szCs w:val="28"/>
        </w:rPr>
      </w:pPr>
      <w:r w:rsidRPr="00BC6BF0">
        <w:rPr>
          <w:b/>
          <w:bCs/>
          <w:sz w:val="28"/>
          <w:szCs w:val="28"/>
        </w:rPr>
        <w:lastRenderedPageBreak/>
        <w:t>FAQ’s</w:t>
      </w:r>
    </w:p>
    <w:p w:rsidRPr="00BC6BF0" w:rsidR="00BC6BF0" w:rsidP="00BC6BF0" w:rsidRDefault="00BC6BF0" w14:paraId="33244EB9" w14:textId="77777777">
      <w:pPr>
        <w:rPr>
          <w:b/>
          <w:bCs/>
        </w:rPr>
      </w:pPr>
      <w:r w:rsidRPr="00BC6BF0">
        <w:rPr>
          <w:b/>
          <w:bCs/>
        </w:rPr>
        <w:t>Can I apply for more than one position at the CSS?</w:t>
      </w:r>
    </w:p>
    <w:p w:rsidR="00BC6BF0" w:rsidP="00BC6BF0" w:rsidRDefault="00BC6BF0" w14:paraId="2356BE52" w14:textId="3EB01FE0">
      <w:r>
        <w:t xml:space="preserve">Yes, you can apply for as many positions as you would like, </w:t>
      </w:r>
      <w:proofErr w:type="gramStart"/>
      <w:r>
        <w:t>as long as</w:t>
      </w:r>
      <w:proofErr w:type="gramEnd"/>
      <w:r>
        <w:t xml:space="preserve"> you qualify for each individually.</w:t>
      </w:r>
      <w:r>
        <w:t xml:space="preserve"> </w:t>
      </w:r>
      <w:r>
        <w:t>Each position has a separate interview and selection process.</w:t>
      </w:r>
    </w:p>
    <w:p w:rsidRPr="00BC6BF0" w:rsidR="00BC6BF0" w:rsidP="00BC6BF0" w:rsidRDefault="00BC6BF0" w14:paraId="51D01C5D" w14:textId="77777777">
      <w:pPr>
        <w:rPr>
          <w:b/>
          <w:bCs/>
        </w:rPr>
      </w:pPr>
      <w:r w:rsidRPr="00BC6BF0">
        <w:rPr>
          <w:b/>
          <w:bCs/>
        </w:rPr>
        <w:t>Who should I use as my reference?</w:t>
      </w:r>
    </w:p>
    <w:p w:rsidR="00BC6BF0" w:rsidP="00BC6BF0" w:rsidRDefault="00BC6BF0" w14:paraId="23B35FDB" w14:textId="30138661">
      <w:r>
        <w:t xml:space="preserve">You can choose any instructor, </w:t>
      </w:r>
      <w:proofErr w:type="gramStart"/>
      <w:r>
        <w:t>faculty</w:t>
      </w:r>
      <w:proofErr w:type="gramEnd"/>
      <w:r>
        <w:t xml:space="preserve"> or staff from a course that you took that had enough of a writing</w:t>
      </w:r>
      <w:r>
        <w:t xml:space="preserve"> </w:t>
      </w:r>
      <w:r>
        <w:t>component that your instructor can comment on your writing ability. If you are a transfer student, you</w:t>
      </w:r>
      <w:r>
        <w:t xml:space="preserve"> </w:t>
      </w:r>
      <w:r>
        <w:t>can also use instructors from your previous institution if needed.</w:t>
      </w:r>
    </w:p>
    <w:p w:rsidRPr="00BC6BF0" w:rsidR="00BC6BF0" w:rsidP="00BC6BF0" w:rsidRDefault="00BC6BF0" w14:paraId="337129D4" w14:textId="77777777">
      <w:pPr>
        <w:rPr>
          <w:b/>
          <w:bCs/>
        </w:rPr>
      </w:pPr>
      <w:r w:rsidRPr="00BC6BF0">
        <w:rPr>
          <w:b/>
          <w:bCs/>
        </w:rPr>
        <w:t>What is INT 193? How do I enroll? What if I can’t make it to this class every week?</w:t>
      </w:r>
    </w:p>
    <w:p w:rsidR="00BC6BF0" w:rsidP="00BC6BF0" w:rsidRDefault="00BC6BF0" w14:paraId="24D2E877" w14:textId="50BC8F9A">
      <w:r w:rsidR="00BC6BF0">
        <w:rPr/>
        <w:t>INT 193 is a one-credit class offered each Fall. It covers</w:t>
      </w:r>
      <w:r w:rsidR="00BC6BF0">
        <w:rPr/>
        <w:t xml:space="preserve"> </w:t>
      </w:r>
      <w:r w:rsidR="00BC6BF0">
        <w:rPr/>
        <w:t xml:space="preserve">tutor training, resources, and pedagogy. You can sign up for INT 193 like you </w:t>
      </w:r>
      <w:r w:rsidR="00BC6BF0">
        <w:rPr/>
        <w:t>would</w:t>
      </w:r>
      <w:r w:rsidR="00BC6BF0">
        <w:rPr/>
        <w:t xml:space="preserve"> any other class.</w:t>
      </w:r>
      <w:r w:rsidR="00BC6BF0">
        <w:rPr/>
        <w:t xml:space="preserve"> </w:t>
      </w:r>
      <w:r w:rsidR="00BC6BF0">
        <w:rPr/>
        <w:t>Since INT 193 is required for our tutor accreditation, students that are not able to take the course</w:t>
      </w:r>
      <w:r w:rsidR="00BC6BF0">
        <w:rPr/>
        <w:t xml:space="preserve"> </w:t>
      </w:r>
      <w:r w:rsidR="00BC6BF0">
        <w:rPr/>
        <w:t>cannot be writing consultants or tutors for that year.</w:t>
      </w:r>
    </w:p>
    <w:p w:rsidRPr="00BC6BF0" w:rsidR="00BC6BF0" w:rsidP="00BC6BF0" w:rsidRDefault="00BC6BF0" w14:paraId="4A2CE024" w14:textId="77777777">
      <w:pPr>
        <w:rPr>
          <w:b/>
          <w:bCs/>
        </w:rPr>
      </w:pPr>
      <w:r w:rsidRPr="00BC6BF0">
        <w:rPr>
          <w:b/>
          <w:bCs/>
        </w:rPr>
        <w:t>What will my day-to-day job look like?</w:t>
      </w:r>
    </w:p>
    <w:p w:rsidR="00BC6BF0" w:rsidP="00BC6BF0" w:rsidRDefault="00BC6BF0" w14:paraId="3C38EA56" w14:textId="6039DE46">
      <w:r>
        <w:t>Writing consultants usually work between 3 and 7 hours per week. Each writing consultant is given a 15</w:t>
      </w:r>
      <w:r>
        <w:t>-</w:t>
      </w:r>
      <w:r>
        <w:t>minute prep time before their first session of the week to complete paperwork and the rest of the tim</w:t>
      </w:r>
      <w:r>
        <w:t xml:space="preserve">e </w:t>
      </w:r>
      <w:r>
        <w:t>is student contact time in one-on-one sessions. If there are no students during an appointment time,</w:t>
      </w:r>
      <w:r>
        <w:t xml:space="preserve"> </w:t>
      </w:r>
      <w:r>
        <w:t>you are still asked to stay on the clock and help at the CSS. In addition to weekly hours, the INT 193</w:t>
      </w:r>
      <w:r>
        <w:t xml:space="preserve"> </w:t>
      </w:r>
      <w:r>
        <w:t>class, pre-semester orientation and occasional meetings are also a paid part of the position.</w:t>
      </w:r>
    </w:p>
    <w:p w:rsidRPr="00BC6BF0" w:rsidR="00BC6BF0" w:rsidP="00BC6BF0" w:rsidRDefault="00BC6BF0" w14:paraId="6E82CC44" w14:textId="77777777">
      <w:pPr>
        <w:rPr>
          <w:b/>
          <w:bCs/>
        </w:rPr>
      </w:pPr>
      <w:r w:rsidRPr="00BC6BF0">
        <w:rPr>
          <w:b/>
          <w:bCs/>
        </w:rPr>
        <w:t>How does the interview process work?</w:t>
      </w:r>
    </w:p>
    <w:p w:rsidR="00BC6BF0" w:rsidP="00BC6BF0" w:rsidRDefault="00BC6BF0" w14:paraId="4434A6B8" w14:textId="54FBF8EC">
      <w:r>
        <w:t>Students that are selected for an interview will be emailed using their SUNY New Paltz email address to</w:t>
      </w:r>
      <w:r>
        <w:t xml:space="preserve"> </w:t>
      </w:r>
      <w:r>
        <w:t>request an interview. Selected students will then meet with the CSS Coordinator for a one-on-one</w:t>
      </w:r>
      <w:r>
        <w:t xml:space="preserve"> </w:t>
      </w:r>
      <w:r>
        <w:t>interview either in person or over Zoom. After interviewing, students selected for positions will be</w:t>
      </w:r>
      <w:r>
        <w:t xml:space="preserve"> </w:t>
      </w:r>
      <w:r>
        <w:t>notified by the end of the Spring term or in rare cases over the summer.</w:t>
      </w:r>
    </w:p>
    <w:p w:rsidRPr="00BC6BF0" w:rsidR="00BC6BF0" w:rsidP="00BC6BF0" w:rsidRDefault="00BC6BF0" w14:paraId="32ECA721" w14:textId="77777777">
      <w:pPr>
        <w:rPr>
          <w:b/>
          <w:bCs/>
        </w:rPr>
      </w:pPr>
      <w:r w:rsidRPr="00BC6BF0">
        <w:rPr>
          <w:b/>
          <w:bCs/>
        </w:rPr>
        <w:t>Is the pre-semester training mandatory?</w:t>
      </w:r>
    </w:p>
    <w:p w:rsidR="00BC6BF0" w:rsidP="00BC6BF0" w:rsidRDefault="00BC6BF0" w14:paraId="7C14D418" w14:textId="2730805B">
      <w:r w:rsidR="00BC6BF0">
        <w:rPr/>
        <w:t xml:space="preserve">Yes, students that are hired should plan </w:t>
      </w:r>
      <w:r w:rsidR="00BC6BF0">
        <w:rPr/>
        <w:t>on attending</w:t>
      </w:r>
      <w:r w:rsidR="00BC6BF0">
        <w:rPr/>
        <w:t xml:space="preserve"> training in person. If </w:t>
      </w:r>
      <w:r w:rsidR="00BC6BF0">
        <w:rPr/>
        <w:t>you’re</w:t>
      </w:r>
      <w:r w:rsidR="00BC6BF0">
        <w:rPr/>
        <w:t xml:space="preserve"> not able to </w:t>
      </w:r>
      <w:r w:rsidR="41077A9C">
        <w:rPr/>
        <w:t>attend,</w:t>
      </w:r>
      <w:r w:rsidR="00BC6BF0">
        <w:rPr/>
        <w:t xml:space="preserve"> we</w:t>
      </w:r>
      <w:r w:rsidR="00BC6BF0">
        <w:rPr/>
        <w:t xml:space="preserve"> </w:t>
      </w:r>
      <w:r w:rsidR="00BC6BF0">
        <w:rPr/>
        <w:t xml:space="preserve">recommend waiting until next semester to apply. </w:t>
      </w:r>
      <w:r w:rsidR="00BC6BF0">
        <w:rPr/>
        <w:t>Students with other on-campus positions should make</w:t>
      </w:r>
      <w:r w:rsidR="00BC6BF0">
        <w:rPr/>
        <w:t xml:space="preserve"> </w:t>
      </w:r>
      <w:r w:rsidR="00BC6BF0">
        <w:rPr/>
        <w:t>sure that they are able to attend the entire training before applying.</w:t>
      </w:r>
    </w:p>
    <w:p w:rsidRPr="00BC6BF0" w:rsidR="00BC6BF0" w:rsidP="00BC6BF0" w:rsidRDefault="00BC6BF0" w14:paraId="46198D43" w14:textId="77777777">
      <w:pPr>
        <w:rPr>
          <w:b/>
          <w:bCs/>
        </w:rPr>
      </w:pPr>
      <w:r w:rsidRPr="00BC6BF0">
        <w:rPr>
          <w:b/>
          <w:bCs/>
        </w:rPr>
        <w:t>I have a question that isn’t covered here. Who should I contact?</w:t>
      </w:r>
    </w:p>
    <w:p w:rsidR="00BC6BF0" w:rsidP="00BC6BF0" w:rsidRDefault="00BC6BF0" w14:paraId="7C5CE014" w14:textId="5D4D1695">
      <w:r>
        <w:t xml:space="preserve">Please email us at </w:t>
      </w:r>
      <w:proofErr w:type="gramStart"/>
      <w:r>
        <w:t>the CSS</w:t>
      </w:r>
      <w:proofErr w:type="gramEnd"/>
      <w:r>
        <w:t xml:space="preserve"> using css@newpaltz.edu.</w:t>
      </w:r>
    </w:p>
    <w:sectPr w:rsidR="00BC6B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3C1"/>
    <w:multiLevelType w:val="hybridMultilevel"/>
    <w:tmpl w:val="70142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CC3108"/>
    <w:multiLevelType w:val="hybridMultilevel"/>
    <w:tmpl w:val="832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8B0495"/>
    <w:multiLevelType w:val="hybridMultilevel"/>
    <w:tmpl w:val="F7062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3500600">
    <w:abstractNumId w:val="1"/>
  </w:num>
  <w:num w:numId="2" w16cid:durableId="124589393">
    <w:abstractNumId w:val="2"/>
  </w:num>
  <w:num w:numId="3" w16cid:durableId="20548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F0"/>
    <w:rsid w:val="00BC6BF0"/>
    <w:rsid w:val="035B2D8A"/>
    <w:rsid w:val="0363730D"/>
    <w:rsid w:val="07572ACD"/>
    <w:rsid w:val="0778FF06"/>
    <w:rsid w:val="0848E4C4"/>
    <w:rsid w:val="090FBE6E"/>
    <w:rsid w:val="093D54B8"/>
    <w:rsid w:val="0B79A32F"/>
    <w:rsid w:val="0BEFA1CD"/>
    <w:rsid w:val="0CEBF9B6"/>
    <w:rsid w:val="0DA21B9A"/>
    <w:rsid w:val="0DEFE3B3"/>
    <w:rsid w:val="110EC4A8"/>
    <w:rsid w:val="13A4519E"/>
    <w:rsid w:val="1502B4C6"/>
    <w:rsid w:val="16E66C2E"/>
    <w:rsid w:val="17C14936"/>
    <w:rsid w:val="18E5ACDC"/>
    <w:rsid w:val="1A75C167"/>
    <w:rsid w:val="1C252FFA"/>
    <w:rsid w:val="1D36E99E"/>
    <w:rsid w:val="1EE51658"/>
    <w:rsid w:val="1F598114"/>
    <w:rsid w:val="1FD69015"/>
    <w:rsid w:val="2277D310"/>
    <w:rsid w:val="25661D7C"/>
    <w:rsid w:val="26A4FA57"/>
    <w:rsid w:val="2B7479EC"/>
    <w:rsid w:val="2C797385"/>
    <w:rsid w:val="2E8BFFA4"/>
    <w:rsid w:val="2FB16BDA"/>
    <w:rsid w:val="324EDA63"/>
    <w:rsid w:val="33C80827"/>
    <w:rsid w:val="3919FFD6"/>
    <w:rsid w:val="3959FE8A"/>
    <w:rsid w:val="395A4944"/>
    <w:rsid w:val="39E74CB2"/>
    <w:rsid w:val="39F1FE36"/>
    <w:rsid w:val="3A2A6112"/>
    <w:rsid w:val="3D8A25D1"/>
    <w:rsid w:val="3DF1C614"/>
    <w:rsid w:val="3FDF7024"/>
    <w:rsid w:val="41077A9C"/>
    <w:rsid w:val="41CC78F3"/>
    <w:rsid w:val="4BC481B1"/>
    <w:rsid w:val="4D8E44E1"/>
    <w:rsid w:val="50D3D356"/>
    <w:rsid w:val="51F6DA73"/>
    <w:rsid w:val="528F628A"/>
    <w:rsid w:val="53276FFA"/>
    <w:rsid w:val="5678221D"/>
    <w:rsid w:val="58B3208A"/>
    <w:rsid w:val="5B7B58B1"/>
    <w:rsid w:val="5BDBB72D"/>
    <w:rsid w:val="623862AA"/>
    <w:rsid w:val="632F4267"/>
    <w:rsid w:val="63F99889"/>
    <w:rsid w:val="643DDA9F"/>
    <w:rsid w:val="6585FD11"/>
    <w:rsid w:val="6762C060"/>
    <w:rsid w:val="67A33172"/>
    <w:rsid w:val="67BBCEC1"/>
    <w:rsid w:val="67D9125B"/>
    <w:rsid w:val="682B4D27"/>
    <w:rsid w:val="68B62140"/>
    <w:rsid w:val="6932AF5F"/>
    <w:rsid w:val="6A167607"/>
    <w:rsid w:val="6D77C6EA"/>
    <w:rsid w:val="70750621"/>
    <w:rsid w:val="73C56F9C"/>
    <w:rsid w:val="742AC061"/>
    <w:rsid w:val="74557FA8"/>
    <w:rsid w:val="75ED2CF2"/>
    <w:rsid w:val="768AD277"/>
    <w:rsid w:val="7809F716"/>
    <w:rsid w:val="79052676"/>
    <w:rsid w:val="79CDCA3E"/>
    <w:rsid w:val="7BF7F6C4"/>
    <w:rsid w:val="7CDEE6F4"/>
    <w:rsid w:val="7DCC3BD7"/>
    <w:rsid w:val="7F3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0C97"/>
  <w15:chartTrackingRefBased/>
  <w15:docId w15:val="{21B99CE3-F053-49A3-A39F-A028EA2B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B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C6BF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character" w:styleId="normaltextrun" w:customStyle="true">
    <w:uiPriority w:val="1"/>
    <w:name w:val="normaltextrun"/>
    <w:basedOn w:val="DefaultParagraphFont"/>
    <w:rsid w:val="0363730D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newpaltz.co1.qualtrics.com/jfe/form/SV_4ZY1jPTU42VuPuC" TargetMode="External" Id="R1545017303a948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D1384109A0849A638669780721812" ma:contentTypeVersion="16" ma:contentTypeDescription="Create a new document." ma:contentTypeScope="" ma:versionID="7023f282385d86e8271dd654eb377770">
  <xsd:schema xmlns:xsd="http://www.w3.org/2001/XMLSchema" xmlns:xs="http://www.w3.org/2001/XMLSchema" xmlns:p="http://schemas.microsoft.com/office/2006/metadata/properties" xmlns:ns2="a026c43a-f798-4d5d-b80b-11265f73940d" xmlns:ns3="c1aeb64f-7d3b-4dad-8f51-8de857afbf08" targetNamespace="http://schemas.microsoft.com/office/2006/metadata/properties" ma:root="true" ma:fieldsID="c0a469170dce1b30d6f4cb8c17ccac49" ns2:_="" ns3:_="">
    <xsd:import namespace="a026c43a-f798-4d5d-b80b-11265f73940d"/>
    <xsd:import namespace="c1aeb64f-7d3b-4dad-8f51-8de857af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c43a-f798-4d5d-b80b-11265f739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b64f-7d3b-4dad-8f51-8de857af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654eb7-f077-4c16-86da-e6b6b71cc828}" ma:internalName="TaxCatchAll" ma:showField="CatchAllData" ma:web="c1aeb64f-7d3b-4dad-8f51-8de857af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6c43a-f798-4d5d-b80b-11265f73940d">
      <Terms xmlns="http://schemas.microsoft.com/office/infopath/2007/PartnerControls"/>
    </lcf76f155ced4ddcb4097134ff3c332f>
    <TaxCatchAll xmlns="c1aeb64f-7d3b-4dad-8f51-8de857afbf08" xsi:nil="true"/>
  </documentManagement>
</p:properties>
</file>

<file path=customXml/itemProps1.xml><?xml version="1.0" encoding="utf-8"?>
<ds:datastoreItem xmlns:ds="http://schemas.openxmlformats.org/officeDocument/2006/customXml" ds:itemID="{D1E62B42-4793-4E3A-9CE0-C665BB058275}"/>
</file>

<file path=customXml/itemProps2.xml><?xml version="1.0" encoding="utf-8"?>
<ds:datastoreItem xmlns:ds="http://schemas.openxmlformats.org/officeDocument/2006/customXml" ds:itemID="{E61B2164-D0F7-4F8A-A1E2-A3F3F5669B72}"/>
</file>

<file path=customXml/itemProps3.xml><?xml version="1.0" encoding="utf-8"?>
<ds:datastoreItem xmlns:ds="http://schemas.openxmlformats.org/officeDocument/2006/customXml" ds:itemID="{9B5ACEEC-4F97-4CBD-B896-F6F33ADDB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Fincham</dc:creator>
  <keywords/>
  <dc:description/>
  <lastModifiedBy>Lizzie Hill-Caruso</lastModifiedBy>
  <revision>7</revision>
  <dcterms:created xsi:type="dcterms:W3CDTF">2023-12-07T17:21:00.0000000Z</dcterms:created>
  <dcterms:modified xsi:type="dcterms:W3CDTF">2026-04-08T13:49:57.6113075Z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0x0101002A5D1384109A0849A638669780721812</vt:lpwstr>
  </property>
  <property fmtid="{D5CDD505-2E9C-101B-9397-08002B2CF9AE}" pid="3" name="MediaServiceImageTags">
    <vt:lpwstr/>
  </property>
</Properties>
</file>